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EF4B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ISTITUTO COMPRENSIVO STATALE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60A7890" wp14:editId="2ABFDD04">
            <wp:simplePos x="0" y="0"/>
            <wp:positionH relativeFrom="column">
              <wp:posOffset>-114299</wp:posOffset>
            </wp:positionH>
            <wp:positionV relativeFrom="paragraph">
              <wp:posOffset>0</wp:posOffset>
            </wp:positionV>
            <wp:extent cx="603250" cy="67119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71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15E969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DI LENDINARA</w:t>
      </w:r>
    </w:p>
    <w:p w14:paraId="71A840D3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Scuola Secondaria di I° Grado, Primaria e dell’Infanzia</w:t>
      </w:r>
    </w:p>
    <w:p w14:paraId="5ECBDD21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Via G. Marconi, 36- 45026 LENDINARA (RO)</w:t>
      </w:r>
    </w:p>
    <w:p w14:paraId="4DEF2C34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C.F. 91007980294 - Cod. Mecc. ROIC81700X - Cod.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iPA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: istsc_roic81700x - Cod. univoco F.E.: UFB64F</w:t>
      </w:r>
    </w:p>
    <w:p w14:paraId="6B7FB256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roic81700x@istruzione.it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PEC: </w:t>
      </w:r>
      <w:hyperlink r:id="rId10">
        <w:r>
          <w:rPr>
            <w:rFonts w:ascii="Times New Roman" w:eastAsia="Times New Roman" w:hAnsi="Times New Roman" w:cs="Times New Roman"/>
            <w:color w:val="0000FF"/>
            <w:u w:val="single"/>
          </w:rPr>
          <w:t>roic81700x@pec.istruzione.it</w:t>
        </w:r>
      </w:hyperlink>
    </w:p>
    <w:p w14:paraId="1CE97937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Sito internet: </w:t>
      </w:r>
      <w:hyperlink r:id="rId11">
        <w:r>
          <w:rPr>
            <w:rFonts w:ascii="Times New Roman" w:eastAsia="Times New Roman" w:hAnsi="Times New Roman" w:cs="Times New Roman"/>
            <w:color w:val="0000FF"/>
            <w:u w:val="single"/>
          </w:rPr>
          <w:t>www.icslendinara.edu.it</w:t>
        </w:r>
      </w:hyperlink>
      <w:r>
        <w:rPr>
          <w:rFonts w:ascii="Times New Roman" w:eastAsia="Times New Roman" w:hAnsi="Times New Roman" w:cs="Times New Roman"/>
          <w:color w:val="0000FF"/>
          <w:u w:val="single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</w:rPr>
        <w:t>Tel. 0425 / 641058</w:t>
      </w:r>
    </w:p>
    <w:p w14:paraId="43DC0314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br/>
      </w:r>
    </w:p>
    <w:p w14:paraId="6A6EF6C5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VERBALE DEL CONSIGLIO DI CLASSE </w:t>
      </w:r>
    </w:p>
    <w:p w14:paraId="3DFDE1F9" w14:textId="4A0379FC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A.S. 202</w:t>
      </w:r>
      <w:r w:rsidR="005079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5-2026</w:t>
      </w:r>
    </w:p>
    <w:p w14:paraId="4FD2D157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5B5E62C" w14:textId="77777777" w:rsidR="00612188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VERBALE N. 1 </w:t>
      </w:r>
    </w:p>
    <w:p w14:paraId="0E4C1196" w14:textId="77777777" w:rsidR="00612188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CONSIGLIO DI CLASSE DEL MESE DI OTTOBRE</w:t>
      </w:r>
    </w:p>
    <w:p w14:paraId="174B54AD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FFC38A1" w14:textId="31C1DE45" w:rsidR="00612188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giorno …… ottobre </w:t>
      </w:r>
      <w:r w:rsidR="00507935">
        <w:rPr>
          <w:rFonts w:ascii="Times New Roman" w:eastAsia="Times New Roman" w:hAnsi="Times New Roman" w:cs="Times New Roman"/>
          <w:color w:val="000000"/>
        </w:rPr>
        <w:t xml:space="preserve">2025 </w:t>
      </w:r>
      <w:r>
        <w:rPr>
          <w:rFonts w:ascii="Times New Roman" w:eastAsia="Times New Roman" w:hAnsi="Times New Roman" w:cs="Times New Roman"/>
          <w:color w:val="000000"/>
        </w:rPr>
        <w:t xml:space="preserve">alle ore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 si è riunito il Consiglio della classe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.^ del corso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per discutere il seguente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O.d.G.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14:paraId="67E9A73F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lk207121543"/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1. </w:t>
      </w:r>
      <w:bookmarkStart w:id="1" w:name="_Hlk179302393"/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Situazione di partenza della classe, individuazione delle fasce di livello (con informazioni relative al primo periodo di osservazione) e identificazione degli alunni non italofoni, con bisogni specifici di alfabetizzazione; </w:t>
      </w:r>
    </w:p>
    <w:bookmarkEnd w:id="0"/>
    <w:bookmarkEnd w:id="1"/>
    <w:p w14:paraId="09C21653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bookmarkStart w:id="2" w:name="_Hlk179302444"/>
      <w:r w:rsidRPr="00507935">
        <w:rPr>
          <w:rFonts w:ascii="Times New Roman" w:eastAsia="Times New Roman" w:hAnsi="Times New Roman" w:cs="Times New Roman"/>
          <w:b/>
          <w:bCs/>
          <w:color w:val="000000"/>
        </w:rPr>
        <w:t>Progettazione didattica di classe e unità di apprendimento ed. civica</w:t>
      </w:r>
      <w:bookmarkEnd w:id="2"/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; </w:t>
      </w:r>
    </w:p>
    <w:p w14:paraId="75DF19FC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3. </w:t>
      </w:r>
      <w:bookmarkStart w:id="3" w:name="_Hlk179302466"/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Attività di arricchimento dell’offerta formativa (progetti, visite guidate e viaggi di istruzione); </w:t>
      </w:r>
      <w:bookmarkEnd w:id="3"/>
    </w:p>
    <w:p w14:paraId="0AF4BC5B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4. </w:t>
      </w:r>
      <w:bookmarkStart w:id="4" w:name="_Hlk179302486"/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Indicazioni per la definizione dei piani educativi individualizzati per alunni con disabilità e dei piani di studio personalizzati per alunni con DSA e BES; </w:t>
      </w:r>
      <w:bookmarkEnd w:id="4"/>
    </w:p>
    <w:p w14:paraId="69EAA06F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>5. Varie ed eventuali</w:t>
      </w:r>
    </w:p>
    <w:p w14:paraId="170C6E36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2ECD360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Risultano presenti i seguenti insegnanti:</w:t>
      </w:r>
    </w:p>
    <w:p w14:paraId="6275E7D5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Italiano, Storia, Geografia</w:t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604BCE0A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Lingua Inglese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572C328B" w14:textId="20D71CAC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Lingua Francese</w:t>
      </w:r>
      <w:r w:rsidR="00507935">
        <w:rPr>
          <w:rFonts w:ascii="Times New Roman" w:eastAsia="Times New Roman" w:hAnsi="Times New Roman" w:cs="Times New Roman"/>
          <w:color w:val="000000"/>
        </w:rPr>
        <w:t>/Spagnola</w:t>
      </w:r>
      <w:r w:rsidR="00507935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…</w:t>
      </w:r>
    </w:p>
    <w:p w14:paraId="559BE153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Lingua Spagnola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….</w:t>
      </w:r>
    </w:p>
    <w:p w14:paraId="58201D65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Scienze e Matematica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63148946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Arte e Immagine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….</w:t>
      </w:r>
    </w:p>
    <w:p w14:paraId="25E33D9D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Musica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19BF7B31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Tecnologia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….</w:t>
      </w:r>
    </w:p>
    <w:p w14:paraId="61E5C165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Scienze Motorie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….</w:t>
      </w:r>
    </w:p>
    <w:p w14:paraId="46391B2E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Religione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ab/>
        <w:t>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17D4853C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Attività Alternative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4F081A40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Sostegno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2F8C682C" w14:textId="5FD9F48A" w:rsidR="00507935" w:rsidRDefault="005079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Strumento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…</w:t>
      </w:r>
    </w:p>
    <w:p w14:paraId="04E3DFB9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before="120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Risultano assenti giustificati: 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50A60D9" w14:textId="2D3134DC" w:rsidR="006121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before="120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Presiede la Dirigente Scolastica, dott.ssa</w:t>
      </w:r>
    </w:p>
    <w:p w14:paraId="6A3237DA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before="120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OPPURE</w:t>
      </w:r>
      <w:r>
        <w:rPr>
          <w:rFonts w:ascii="Times New Roman" w:eastAsia="Times New Roman" w:hAnsi="Times New Roman" w:cs="Times New Roman"/>
          <w:color w:val="000000"/>
        </w:rPr>
        <w:t xml:space="preserve">          Su delega della Dirigente Scolastica, presiede il Coordinatore prof. …...</w:t>
      </w:r>
    </w:p>
    <w:p w14:paraId="239589ED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before="120"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Funge da Coordinatore il/la prof. 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.Funge da Segretario verbalizzante il/la prof. …………...</w:t>
      </w:r>
    </w:p>
    <w:p w14:paraId="3AD919DF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before="120"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Verificata la validità della seduta, il coordinatore dà inizio alla trattazione dei singoli punti all’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O.d.G.</w:t>
      </w:r>
      <w:proofErr w:type="spellEnd"/>
    </w:p>
    <w:p w14:paraId="024FE123" w14:textId="77777777" w:rsidR="00507935" w:rsidRDefault="0050793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before="120"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2BFF5A8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before="120"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1. Situazione di partenza della classe, individuazione delle fasce di livello (con informazioni relative al primo periodo di osservazione) e identificazione degli alunni non italofoni, con bisogni specifici di alfabetizzazione; </w:t>
      </w:r>
    </w:p>
    <w:p w14:paraId="7AE41E8A" w14:textId="2291220F" w:rsidR="00612188" w:rsidRDefault="00000000" w:rsidP="0050793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_heading=h.30j0zll" w:colFirst="0" w:colLast="0"/>
      <w:bookmarkEnd w:id="5"/>
      <w:r>
        <w:rPr>
          <w:rFonts w:ascii="Times New Roman" w:eastAsia="Times New Roman" w:hAnsi="Times New Roman" w:cs="Times New Roman"/>
          <w:color w:val="000000"/>
        </w:rPr>
        <w:t>La classe risulta composta dai seguenti alunni:</w:t>
      </w:r>
    </w:p>
    <w:p w14:paraId="52C56D2B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"/>
        <w:tblW w:w="92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1134"/>
        <w:gridCol w:w="1462"/>
        <w:gridCol w:w="1373"/>
        <w:gridCol w:w="1374"/>
      </w:tblGrid>
      <w:tr w:rsidR="00612188" w14:paraId="50B5813F" w14:textId="77777777">
        <w:tc>
          <w:tcPr>
            <w:tcW w:w="534" w:type="dxa"/>
            <w:vAlign w:val="center"/>
          </w:tcPr>
          <w:p w14:paraId="1C7481C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</w:tcPr>
          <w:p w14:paraId="3CA29910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ALUNNI</w:t>
            </w:r>
          </w:p>
        </w:tc>
        <w:tc>
          <w:tcPr>
            <w:tcW w:w="1134" w:type="dxa"/>
            <w:vAlign w:val="center"/>
          </w:tcPr>
          <w:p w14:paraId="44D6CD62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Maschio o Femmina</w:t>
            </w:r>
          </w:p>
        </w:tc>
        <w:tc>
          <w:tcPr>
            <w:tcW w:w="1462" w:type="dxa"/>
            <w:vAlign w:val="center"/>
          </w:tcPr>
          <w:p w14:paraId="7F9208E2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 Certificazione</w:t>
            </w:r>
          </w:p>
        </w:tc>
        <w:tc>
          <w:tcPr>
            <w:tcW w:w="1373" w:type="dxa"/>
            <w:vAlign w:val="center"/>
          </w:tcPr>
          <w:p w14:paraId="206BAF9A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 DSA</w:t>
            </w:r>
          </w:p>
        </w:tc>
        <w:tc>
          <w:tcPr>
            <w:tcW w:w="1374" w:type="dxa"/>
            <w:vAlign w:val="center"/>
          </w:tcPr>
          <w:p w14:paraId="5E3C7731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 BES</w:t>
            </w:r>
          </w:p>
        </w:tc>
      </w:tr>
      <w:tr w:rsidR="00612188" w14:paraId="09BC487F" w14:textId="77777777">
        <w:tc>
          <w:tcPr>
            <w:tcW w:w="534" w:type="dxa"/>
            <w:vAlign w:val="center"/>
          </w:tcPr>
          <w:p w14:paraId="5E2C1DAF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</w:tcPr>
          <w:p w14:paraId="5D7BAD9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CBEA290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686F570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126BD84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4E540E7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4C8EB101" w14:textId="77777777">
        <w:tc>
          <w:tcPr>
            <w:tcW w:w="534" w:type="dxa"/>
            <w:vAlign w:val="center"/>
          </w:tcPr>
          <w:p w14:paraId="1735F260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402" w:type="dxa"/>
          </w:tcPr>
          <w:p w14:paraId="0BA0163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781A89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642E0D9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55CD089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35CE75E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63EB753B" w14:textId="77777777">
        <w:tc>
          <w:tcPr>
            <w:tcW w:w="534" w:type="dxa"/>
            <w:vAlign w:val="center"/>
          </w:tcPr>
          <w:p w14:paraId="19295E24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402" w:type="dxa"/>
          </w:tcPr>
          <w:p w14:paraId="630D3855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D3709F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13872B7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439A638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14E9AF0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527890D2" w14:textId="77777777">
        <w:tc>
          <w:tcPr>
            <w:tcW w:w="534" w:type="dxa"/>
            <w:vAlign w:val="center"/>
          </w:tcPr>
          <w:p w14:paraId="5AFD374B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402" w:type="dxa"/>
          </w:tcPr>
          <w:p w14:paraId="3F3F1070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1666A8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0110E48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001CE1A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6F094A6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0DA35A5B" w14:textId="77777777">
        <w:tc>
          <w:tcPr>
            <w:tcW w:w="534" w:type="dxa"/>
            <w:vAlign w:val="center"/>
          </w:tcPr>
          <w:p w14:paraId="7658A13A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02" w:type="dxa"/>
          </w:tcPr>
          <w:p w14:paraId="412E1F3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1703F40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6A372B8D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618EADF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39B5C71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794B8505" w14:textId="77777777">
        <w:tc>
          <w:tcPr>
            <w:tcW w:w="534" w:type="dxa"/>
            <w:vAlign w:val="center"/>
          </w:tcPr>
          <w:p w14:paraId="4ECE13D9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402" w:type="dxa"/>
          </w:tcPr>
          <w:p w14:paraId="52DC4DE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8A5DAE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3DCCBCE5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72776E43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6ACDEEB5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578E7004" w14:textId="77777777">
        <w:tc>
          <w:tcPr>
            <w:tcW w:w="534" w:type="dxa"/>
            <w:vAlign w:val="center"/>
          </w:tcPr>
          <w:p w14:paraId="613B06FA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02" w:type="dxa"/>
          </w:tcPr>
          <w:p w14:paraId="30878FE5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5BA80D5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5913E76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6BA1CB8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390A348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2EBF59AE" w14:textId="77777777">
        <w:tc>
          <w:tcPr>
            <w:tcW w:w="534" w:type="dxa"/>
            <w:vAlign w:val="center"/>
          </w:tcPr>
          <w:p w14:paraId="0E6C3A26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402" w:type="dxa"/>
          </w:tcPr>
          <w:p w14:paraId="68FF7E7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CA3CA6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229911E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6550E378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6B336BE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2136B05F" w14:textId="77777777">
        <w:tc>
          <w:tcPr>
            <w:tcW w:w="534" w:type="dxa"/>
            <w:vAlign w:val="center"/>
          </w:tcPr>
          <w:p w14:paraId="7DE03D40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2" w:type="dxa"/>
          </w:tcPr>
          <w:p w14:paraId="1E9AC6A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2C4893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38D1609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5374727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35588D6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0069C4DA" w14:textId="77777777">
        <w:tc>
          <w:tcPr>
            <w:tcW w:w="534" w:type="dxa"/>
            <w:vAlign w:val="center"/>
          </w:tcPr>
          <w:p w14:paraId="4A18E635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2" w:type="dxa"/>
          </w:tcPr>
          <w:p w14:paraId="384453D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051887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42EC445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7D07CAD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EFECF77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1FC714F6" w14:textId="77777777">
        <w:tc>
          <w:tcPr>
            <w:tcW w:w="534" w:type="dxa"/>
            <w:vAlign w:val="center"/>
          </w:tcPr>
          <w:p w14:paraId="74B190A5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2" w:type="dxa"/>
          </w:tcPr>
          <w:p w14:paraId="5B0705A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770955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751DCA8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12EF5F0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041E76F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402C77A5" w14:textId="77777777">
        <w:tc>
          <w:tcPr>
            <w:tcW w:w="534" w:type="dxa"/>
            <w:vAlign w:val="center"/>
          </w:tcPr>
          <w:p w14:paraId="337BE76D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402" w:type="dxa"/>
          </w:tcPr>
          <w:p w14:paraId="336A141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0790B75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55D6D61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2DE09E8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1D2F71C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187EE64C" w14:textId="77777777">
        <w:tc>
          <w:tcPr>
            <w:tcW w:w="534" w:type="dxa"/>
            <w:vAlign w:val="center"/>
          </w:tcPr>
          <w:p w14:paraId="04F6D00F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402" w:type="dxa"/>
          </w:tcPr>
          <w:p w14:paraId="0B987E2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42B980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4774D8F4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68B3E553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871957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69965B2D" w14:textId="77777777">
        <w:tc>
          <w:tcPr>
            <w:tcW w:w="534" w:type="dxa"/>
            <w:vAlign w:val="center"/>
          </w:tcPr>
          <w:p w14:paraId="5755A7B5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02" w:type="dxa"/>
          </w:tcPr>
          <w:p w14:paraId="0C0FAA24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FFEE35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00639C2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08696194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4DD1181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6C17718E" w14:textId="77777777">
        <w:tc>
          <w:tcPr>
            <w:tcW w:w="534" w:type="dxa"/>
            <w:vAlign w:val="center"/>
          </w:tcPr>
          <w:p w14:paraId="4834B1AD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02" w:type="dxa"/>
          </w:tcPr>
          <w:p w14:paraId="28911C0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1EC2A4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3C1DDBED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608AE48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4B6E9358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612188" w14:paraId="70C9109D" w14:textId="77777777">
        <w:tc>
          <w:tcPr>
            <w:tcW w:w="534" w:type="dxa"/>
            <w:vAlign w:val="center"/>
          </w:tcPr>
          <w:p w14:paraId="5A6C4594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402" w:type="dxa"/>
          </w:tcPr>
          <w:p w14:paraId="06B61550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125C49AD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79831A6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359805B5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41FBE0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21E1BA43" w14:textId="77777777">
        <w:tc>
          <w:tcPr>
            <w:tcW w:w="534" w:type="dxa"/>
            <w:vAlign w:val="center"/>
          </w:tcPr>
          <w:p w14:paraId="6C8F5895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402" w:type="dxa"/>
          </w:tcPr>
          <w:p w14:paraId="52464E94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E4166B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5E0F8533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1475F13D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0BB4605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2F91179D" w14:textId="77777777">
        <w:tc>
          <w:tcPr>
            <w:tcW w:w="534" w:type="dxa"/>
            <w:vAlign w:val="center"/>
          </w:tcPr>
          <w:p w14:paraId="6BB35416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402" w:type="dxa"/>
          </w:tcPr>
          <w:p w14:paraId="59ADAF3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72818D0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584CCE1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158BED67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341F4B1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796D07F9" w14:textId="77777777">
        <w:tc>
          <w:tcPr>
            <w:tcW w:w="534" w:type="dxa"/>
            <w:vAlign w:val="center"/>
          </w:tcPr>
          <w:p w14:paraId="6C439C7A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402" w:type="dxa"/>
          </w:tcPr>
          <w:p w14:paraId="78D6E83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7981FA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520281F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45409AB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A7C9BA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285E8B3B" w14:textId="77777777">
        <w:tc>
          <w:tcPr>
            <w:tcW w:w="534" w:type="dxa"/>
            <w:vAlign w:val="center"/>
          </w:tcPr>
          <w:p w14:paraId="66D7CA46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402" w:type="dxa"/>
          </w:tcPr>
          <w:p w14:paraId="7F77D224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32C5B2CE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656948E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131E8503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14E1755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123F60AF" w14:textId="77777777">
        <w:tc>
          <w:tcPr>
            <w:tcW w:w="534" w:type="dxa"/>
            <w:vAlign w:val="center"/>
          </w:tcPr>
          <w:p w14:paraId="4E101200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402" w:type="dxa"/>
          </w:tcPr>
          <w:p w14:paraId="598F7359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F490601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5F784B0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24E400C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9FE779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2E7B15F0" w14:textId="77777777">
        <w:tc>
          <w:tcPr>
            <w:tcW w:w="534" w:type="dxa"/>
            <w:vAlign w:val="center"/>
          </w:tcPr>
          <w:p w14:paraId="246CD837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402" w:type="dxa"/>
          </w:tcPr>
          <w:p w14:paraId="7EAF8A1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F52C6C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15A11338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5F6B0B08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8931AE2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7422A2B4" w14:textId="77777777">
        <w:tc>
          <w:tcPr>
            <w:tcW w:w="534" w:type="dxa"/>
            <w:vAlign w:val="center"/>
          </w:tcPr>
          <w:p w14:paraId="430556C1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402" w:type="dxa"/>
          </w:tcPr>
          <w:p w14:paraId="3EDDF74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6464AF2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05A0E3E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0854FD1A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3F7E878B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2188" w14:paraId="0320A3ED" w14:textId="77777777">
        <w:tc>
          <w:tcPr>
            <w:tcW w:w="534" w:type="dxa"/>
            <w:vAlign w:val="center"/>
          </w:tcPr>
          <w:p w14:paraId="6FC8D0F8" w14:textId="77777777" w:rsidR="006121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402" w:type="dxa"/>
          </w:tcPr>
          <w:p w14:paraId="0605A46C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21816D1F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2" w:type="dxa"/>
          </w:tcPr>
          <w:p w14:paraId="7D440657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3" w:type="dxa"/>
          </w:tcPr>
          <w:p w14:paraId="35B42DC5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C4CA346" w14:textId="77777777" w:rsidR="00612188" w:rsidRDefault="00612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63D795E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F65BC74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lastRenderedPageBreak/>
        <w:t>Dal punto di vista degli apprendimenti disciplinari, la classe si presenta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indicare punti di forza e punti di debolezza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0CFB8C8E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Dal punto di vista delle abilità sociali, la classe si presenta … (</w:t>
      </w:r>
      <w:r>
        <w:rPr>
          <w:rFonts w:ascii="Times New Roman" w:eastAsia="Times New Roman" w:hAnsi="Times New Roman" w:cs="Times New Roman"/>
          <w:i/>
          <w:color w:val="000000"/>
        </w:rPr>
        <w:t>indicare punti di forza e punti di debolezza relativamente ad ascolto, partecipazione, chiedere e fornire aiuto etc.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294BD1F8" w14:textId="77777777" w:rsidR="006121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Dal punto di vista degli atteggiamenti, la classe si presenta … (</w:t>
      </w:r>
      <w:r>
        <w:rPr>
          <w:rFonts w:ascii="Times New Roman" w:eastAsia="Times New Roman" w:hAnsi="Times New Roman" w:cs="Times New Roman"/>
          <w:i/>
          <w:color w:val="000000"/>
        </w:rPr>
        <w:t>indicare punti di forza e punti di debolezza nel comportamento e nelle relazioni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5CC2DB47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E450136" w14:textId="328FF452" w:rsidR="00612188" w:rsidRPr="00507935" w:rsidRDefault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507935">
        <w:rPr>
          <w:rFonts w:ascii="Times New Roman" w:eastAsia="Times New Roman" w:hAnsi="Times New Roman" w:cs="Times New Roman"/>
          <w:color w:val="000000"/>
        </w:rPr>
        <w:t xml:space="preserve">Il </w:t>
      </w:r>
      <w:proofErr w:type="spellStart"/>
      <w:r w:rsidRPr="00507935">
        <w:rPr>
          <w:rFonts w:ascii="Times New Roman" w:eastAsia="Times New Roman" w:hAnsi="Times New Roman" w:cs="Times New Roman"/>
          <w:color w:val="000000"/>
        </w:rPr>
        <w:t>CdC</w:t>
      </w:r>
      <w:proofErr w:type="spellEnd"/>
      <w:r w:rsidRPr="00507935">
        <w:rPr>
          <w:rFonts w:ascii="Times New Roman" w:eastAsia="Times New Roman" w:hAnsi="Times New Roman" w:cs="Times New Roman"/>
          <w:color w:val="000000"/>
        </w:rPr>
        <w:t xml:space="preserve"> ritiene di dover controllare il profitto e/o il comportamento dei seguenti alunni:</w:t>
      </w:r>
    </w:p>
    <w:p w14:paraId="358E7715" w14:textId="77777777" w:rsidR="00507935" w:rsidRDefault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C4B9B" w14:textId="77777777" w:rsidR="0061218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Inoltre, per gli alunni in difficoltà, 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CdC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attuerà strategie individualizzate di tipo educativo (gratificazioni personali, piccoli incarichi di responsabilità e coordinamento…), volte a promuovere la consapevolezza del proprio modo di apprendere, e didattiche (cooperative learning, tutoring, didattica laboratoriale…) per favorire un clima inclusivo. Si continuerà altresì a monitorare la situazione dei singoli allievi e si adotteranno di volta in volta, attraverso una condivisione e una collaborazione tra colleghi del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CdC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le strategie più utili per rendere la didattica efficace.</w:t>
      </w:r>
    </w:p>
    <w:p w14:paraId="21FD7518" w14:textId="77777777" w:rsidR="00612188" w:rsidRDefault="006121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FF7B42D" w14:textId="77777777" w:rsid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567FE5D9" w14:textId="5F2093C6" w:rsidR="00507935" w:rsidRPr="001218D6" w:rsidRDefault="00507935" w:rsidP="001218D6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218D6">
        <w:rPr>
          <w:rFonts w:ascii="Times New Roman" w:eastAsia="Times New Roman" w:hAnsi="Times New Roman" w:cs="Times New Roman"/>
          <w:b/>
          <w:bCs/>
          <w:color w:val="000000"/>
        </w:rPr>
        <w:t>Progettazione didattica di classe e unità di apprendimento ed. civica</w:t>
      </w:r>
    </w:p>
    <w:p w14:paraId="03A19299" w14:textId="77777777" w:rsidR="00507935" w:rsidRP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881A61C" w14:textId="77777777" w:rsidR="00507935" w:rsidRP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507935">
        <w:rPr>
          <w:rFonts w:ascii="Times New Roman" w:eastAsia="Times New Roman" w:hAnsi="Times New Roman" w:cs="Times New Roman"/>
          <w:color w:val="000000"/>
        </w:rPr>
        <w:t>Le progettazioni didattiche di classe seguono quelle caricate a livello dipartimentale anche sul sito dell’ICS Lendinara.</w:t>
      </w:r>
    </w:p>
    <w:p w14:paraId="50CE78A8" w14:textId="77777777" w:rsidR="00507935" w:rsidRP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507935">
        <w:rPr>
          <w:rFonts w:ascii="Times New Roman" w:eastAsia="Times New Roman" w:hAnsi="Times New Roman" w:cs="Times New Roman"/>
          <w:color w:val="000000"/>
        </w:rPr>
        <w:t>Per quanto concerne il piano annuale di classe, verrà caricato su “Relazioni” nel registro elettronico.</w:t>
      </w:r>
    </w:p>
    <w:p w14:paraId="51A7947F" w14:textId="065397C3" w:rsidR="00612188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507935">
        <w:rPr>
          <w:rFonts w:ascii="Times New Roman" w:eastAsia="Times New Roman" w:hAnsi="Times New Roman" w:cs="Times New Roman"/>
          <w:color w:val="000000"/>
        </w:rPr>
        <w:t>Per quanto riguarda l’insegnamento trasversale di educazione civica, conformemente al PTOF risulta programmata l’UDA</w:t>
      </w:r>
      <w:r>
        <w:rPr>
          <w:rFonts w:ascii="Times New Roman" w:eastAsia="Times New Roman" w:hAnsi="Times New Roman" w:cs="Times New Roman"/>
          <w:i/>
          <w:iCs/>
          <w:color w:val="000000"/>
        </w:rPr>
        <w:t>…</w:t>
      </w:r>
      <w:r w:rsidRPr="00507935">
        <w:rPr>
          <w:rFonts w:ascii="Times New Roman" w:eastAsia="Times New Roman" w:hAnsi="Times New Roman" w:cs="Times New Roman"/>
          <w:color w:val="000000"/>
        </w:rPr>
        <w:t>. Lo svolgimento dell’UDA sarà multidisciplinare e finalizzato allo sviluppo di competenze trasversali negli studenti in base alle nuove linee guida dell’insegnamento dell’Educazione Civica. Lo svolgimento sarà annuale e saranno previste due valutazioni: una a quadrimestre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C10423A" w14:textId="77777777" w:rsid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73CC705" w14:textId="77777777" w:rsid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6D5CE72A" w14:textId="263280A7" w:rsidR="00507935" w:rsidRPr="001218D6" w:rsidRDefault="00507935" w:rsidP="001218D6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218D6">
        <w:rPr>
          <w:rFonts w:ascii="Times New Roman" w:eastAsia="Times New Roman" w:hAnsi="Times New Roman" w:cs="Times New Roman"/>
          <w:b/>
          <w:bCs/>
          <w:color w:val="000000"/>
        </w:rPr>
        <w:t>Attività di arricchimento dell’offerta formativa (progetti, visite guidate e viaggi di istruzione);</w:t>
      </w:r>
    </w:p>
    <w:p w14:paraId="201D16B1" w14:textId="77777777" w:rsidR="00507935" w:rsidRP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507935">
        <w:rPr>
          <w:rFonts w:ascii="Times New Roman" w:eastAsia="Times New Roman" w:hAnsi="Times New Roman" w:cs="Times New Roman"/>
          <w:color w:val="000000"/>
        </w:rPr>
        <w:t>Attività di arricchimento dell’offerta formativa</w:t>
      </w:r>
    </w:p>
    <w:p w14:paraId="16FC5573" w14:textId="77777777" w:rsidR="00507935" w:rsidRP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776" w:type="dxa"/>
        <w:jc w:val="center"/>
        <w:tblLayout w:type="fixed"/>
        <w:tblLook w:val="0000" w:firstRow="0" w:lastRow="0" w:firstColumn="0" w:lastColumn="0" w:noHBand="0" w:noVBand="0"/>
      </w:tblPr>
      <w:tblGrid>
        <w:gridCol w:w="5673"/>
        <w:gridCol w:w="1701"/>
        <w:gridCol w:w="2402"/>
      </w:tblGrid>
      <w:tr w:rsidR="00507935" w:rsidRPr="00507935" w14:paraId="23DC0F49" w14:textId="77777777" w:rsidTr="00507935">
        <w:trPr>
          <w:jc w:val="center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6EBC0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79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F0FD3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79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periodo di svolgimento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DAC8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793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insegnante responsabile</w:t>
            </w:r>
          </w:p>
        </w:tc>
      </w:tr>
      <w:tr w:rsidR="00507935" w:rsidRPr="00507935" w14:paraId="5E9C3884" w14:textId="77777777" w:rsidTr="00507935">
        <w:trPr>
          <w:trHeight w:val="425"/>
          <w:jc w:val="center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33B2F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50793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Indicare progetti disciplinari e interdisciplinari di arricchimento dell’offerta formativa, uscite in orario scolastico, laboratori. Seguono esempi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267D8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A747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7935" w:rsidRPr="00507935" w14:paraId="07677CE3" w14:textId="77777777" w:rsidTr="00507935">
        <w:trPr>
          <w:trHeight w:val="425"/>
          <w:jc w:val="center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4F6A5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7039E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788C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7935" w:rsidRPr="00507935" w14:paraId="3622D6F0" w14:textId="77777777" w:rsidTr="00507935">
        <w:trPr>
          <w:trHeight w:val="425"/>
          <w:jc w:val="center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C3EC2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04DAE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BE56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7935" w:rsidRPr="00507935" w14:paraId="39B13C7B" w14:textId="77777777" w:rsidTr="00507935">
        <w:trPr>
          <w:trHeight w:val="425"/>
          <w:jc w:val="center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5C98A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17E83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3716" w14:textId="77777777" w:rsidR="00507935" w:rsidRPr="00507935" w:rsidRDefault="00507935" w:rsidP="00507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FF4BA6C" w14:textId="77777777" w:rsidR="00507935" w:rsidRDefault="00507935" w:rsidP="005079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C8BE464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</w:rPr>
      </w:pPr>
      <w:bookmarkStart w:id="6" w:name="_heading=h.1fob9te" w:colFirst="0" w:colLast="0"/>
      <w:bookmarkEnd w:id="6"/>
    </w:p>
    <w:p w14:paraId="29AF04FB" w14:textId="77777777" w:rsid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  <w:tab w:val="center" w:pos="7371"/>
        </w:tabs>
        <w:ind w:left="0" w:hanging="2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 xml:space="preserve">4. Indicazioni per la definizione dei piani educativi individualizzati per alunni con disabilità e dei piani di studio personalizzati per alunni con DSA e BES; </w:t>
      </w:r>
    </w:p>
    <w:p w14:paraId="722DAF8B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  <w:tab w:val="center" w:pos="7371"/>
        </w:tabs>
        <w:ind w:left="0" w:hanging="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A5ECF99" w14:textId="77777777" w:rsidR="00507935" w:rsidRPr="00507935" w:rsidRDefault="00507935" w:rsidP="00507935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  <w:tab w:val="center" w:pos="7371"/>
        </w:tabs>
        <w:ind w:left="0" w:hanging="2"/>
        <w:rPr>
          <w:rFonts w:ascii="Times New Roman" w:eastAsia="Times New Roman" w:hAnsi="Times New Roman" w:cs="Times New Roman"/>
          <w:b/>
          <w:bCs/>
          <w:color w:val="000000"/>
        </w:rPr>
      </w:pPr>
      <w:r w:rsidRPr="00507935">
        <w:rPr>
          <w:rFonts w:ascii="Times New Roman" w:eastAsia="Times New Roman" w:hAnsi="Times New Roman" w:cs="Times New Roman"/>
          <w:b/>
          <w:bCs/>
          <w:color w:val="000000"/>
        </w:rPr>
        <w:t>5. Varie ed eventuali</w:t>
      </w:r>
    </w:p>
    <w:p w14:paraId="5DC5AB37" w14:textId="77777777" w:rsidR="00612188" w:rsidRDefault="00612188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  <w:tab w:val="center" w:pos="7371"/>
        </w:tabs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F8AF59" w14:textId="44B0D6EB" w:rsidR="001218D6" w:rsidRPr="001218D6" w:rsidRDefault="001218D6" w:rsidP="001218D6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</w:tabs>
        <w:spacing w:after="0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1218D6">
        <w:rPr>
          <w:rFonts w:ascii="Times New Roman" w:eastAsia="Times New Roman" w:hAnsi="Times New Roman" w:cs="Times New Roman"/>
          <w:color w:val="000000"/>
        </w:rPr>
        <w:t>Esauriti tutti i punti all’</w:t>
      </w:r>
      <w:proofErr w:type="spellStart"/>
      <w:r w:rsidRPr="001218D6">
        <w:rPr>
          <w:rFonts w:ascii="Times New Roman" w:eastAsia="Times New Roman" w:hAnsi="Times New Roman" w:cs="Times New Roman"/>
          <w:color w:val="000000"/>
        </w:rPr>
        <w:t>odg</w:t>
      </w:r>
      <w:proofErr w:type="spellEnd"/>
      <w:r w:rsidRPr="001218D6">
        <w:rPr>
          <w:rFonts w:ascii="Times New Roman" w:eastAsia="Times New Roman" w:hAnsi="Times New Roman" w:cs="Times New Roman"/>
          <w:color w:val="000000"/>
        </w:rPr>
        <w:t xml:space="preserve">, la seduta termina alle ore </w:t>
      </w:r>
    </w:p>
    <w:p w14:paraId="686B9936" w14:textId="77777777" w:rsidR="001218D6" w:rsidRPr="001218D6" w:rsidRDefault="001218D6" w:rsidP="001218D6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</w:tabs>
        <w:spacing w:after="0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2E18915" w14:textId="77777777" w:rsidR="001218D6" w:rsidRPr="001218D6" w:rsidRDefault="001218D6" w:rsidP="001218D6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</w:tabs>
        <w:spacing w:after="0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1218D6">
        <w:rPr>
          <w:rFonts w:ascii="Times New Roman" w:eastAsia="Times New Roman" w:hAnsi="Times New Roman" w:cs="Times New Roman"/>
          <w:color w:val="000000"/>
        </w:rPr>
        <w:t>Il Coordinatore</w:t>
      </w:r>
      <w:r w:rsidRPr="001218D6">
        <w:rPr>
          <w:rFonts w:ascii="Times New Roman" w:eastAsia="Times New Roman" w:hAnsi="Times New Roman" w:cs="Times New Roman"/>
          <w:color w:val="000000"/>
        </w:rPr>
        <w:tab/>
      </w:r>
      <w:r w:rsidRPr="001218D6">
        <w:rPr>
          <w:rFonts w:ascii="Times New Roman" w:eastAsia="Times New Roman" w:hAnsi="Times New Roman" w:cs="Times New Roman"/>
          <w:color w:val="000000"/>
        </w:rPr>
        <w:tab/>
      </w:r>
      <w:r w:rsidRPr="001218D6">
        <w:rPr>
          <w:rFonts w:ascii="Times New Roman" w:eastAsia="Times New Roman" w:hAnsi="Times New Roman" w:cs="Times New Roman"/>
          <w:color w:val="000000"/>
        </w:rPr>
        <w:tab/>
      </w:r>
      <w:r w:rsidRPr="001218D6">
        <w:rPr>
          <w:rFonts w:ascii="Times New Roman" w:eastAsia="Times New Roman" w:hAnsi="Times New Roman" w:cs="Times New Roman"/>
          <w:color w:val="000000"/>
        </w:rPr>
        <w:tab/>
      </w:r>
      <w:r w:rsidRPr="001218D6">
        <w:rPr>
          <w:rFonts w:ascii="Times New Roman" w:eastAsia="Times New Roman" w:hAnsi="Times New Roman" w:cs="Times New Roman"/>
          <w:color w:val="000000"/>
        </w:rPr>
        <w:tab/>
        <w:t>Il segretario</w:t>
      </w:r>
    </w:p>
    <w:p w14:paraId="3241814F" w14:textId="77777777" w:rsidR="00612188" w:rsidRDefault="00612188" w:rsidP="001218D6">
      <w:pPr>
        <w:pBdr>
          <w:top w:val="nil"/>
          <w:left w:val="nil"/>
          <w:bottom w:val="nil"/>
          <w:right w:val="nil"/>
          <w:between w:val="nil"/>
        </w:pBdr>
        <w:tabs>
          <w:tab w:val="center" w:pos="2835"/>
        </w:tabs>
        <w:spacing w:after="0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612188">
      <w:footerReference w:type="default" r:id="rId12"/>
      <w:pgSz w:w="11906" w:h="16838"/>
      <w:pgMar w:top="993" w:right="1134" w:bottom="993" w:left="1134" w:header="709" w:footer="5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FB7FA" w14:textId="77777777" w:rsidR="00CD53D2" w:rsidRDefault="00CD53D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8C10D65" w14:textId="77777777" w:rsidR="00CD53D2" w:rsidRDefault="00CD53D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1DD54A2-7D2F-47E4-A415-998A16CAF7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04C6F09-608A-484D-B479-57F034FDFFC5}"/>
    <w:embedBold r:id="rId3" w:fontKey="{2C87FA42-7AC9-49C4-A87F-246621B107F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E8F8FE2-7688-4EDF-88C5-A25DC1B923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92E68F3-672A-4637-87C9-56F41C15CDA5}"/>
    <w:embedItalic r:id="rId6" w:fontKey="{FA645614-26C5-47A2-99B4-5476267FF2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F1F2C43-1776-4EE4-B5C4-2EF97F7D8A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CB547" w14:textId="77777777" w:rsidR="0061218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507935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73D33C75" w14:textId="77777777" w:rsidR="00612188" w:rsidRDefault="006121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E4225" w14:textId="77777777" w:rsidR="00CD53D2" w:rsidRDefault="00CD53D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57FAD01" w14:textId="77777777" w:rsidR="00CD53D2" w:rsidRDefault="00CD53D2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1318"/>
    <w:multiLevelType w:val="multilevel"/>
    <w:tmpl w:val="4A18CC4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6F51BEE"/>
    <w:multiLevelType w:val="hybridMultilevel"/>
    <w:tmpl w:val="B8A4ED66"/>
    <w:lvl w:ilvl="0" w:tplc="2B9C4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8E02C31"/>
    <w:multiLevelType w:val="multilevel"/>
    <w:tmpl w:val="F9FE18E6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 w15:restartNumberingAfterBreak="0">
    <w:nsid w:val="3A017DAB"/>
    <w:multiLevelType w:val="hybridMultilevel"/>
    <w:tmpl w:val="31A87EEE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864A5"/>
    <w:multiLevelType w:val="multilevel"/>
    <w:tmpl w:val="BEEAC91C"/>
    <w:lvl w:ilvl="0">
      <w:start w:val="3"/>
      <w:numFmt w:val="decimal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6C3C018B"/>
    <w:multiLevelType w:val="multilevel"/>
    <w:tmpl w:val="BDE2FC3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335034625">
    <w:abstractNumId w:val="0"/>
  </w:num>
  <w:num w:numId="2" w16cid:durableId="1455446192">
    <w:abstractNumId w:val="4"/>
  </w:num>
  <w:num w:numId="3" w16cid:durableId="1335916495">
    <w:abstractNumId w:val="2"/>
  </w:num>
  <w:num w:numId="4" w16cid:durableId="1873690604">
    <w:abstractNumId w:val="5"/>
  </w:num>
  <w:num w:numId="5" w16cid:durableId="1470440690">
    <w:abstractNumId w:val="1"/>
  </w:num>
  <w:num w:numId="6" w16cid:durableId="265819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88"/>
    <w:rsid w:val="001218D6"/>
    <w:rsid w:val="00507935"/>
    <w:rsid w:val="00612188"/>
    <w:rsid w:val="00832F4F"/>
    <w:rsid w:val="00C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A326"/>
  <w15:docId w15:val="{701906C9-F954-4624-8BCB-A383C4ED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Cs w:val="20"/>
      <w:lang w:eastAsia="it-IT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rPr>
      <w:rFonts w:ascii="Times New Roman" w:hAnsi="Times New Roman" w:cs="Times New Roman"/>
      <w:b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Titolo3Carattere">
    <w:name w:val="Titolo 3 Carattere"/>
    <w:rPr>
      <w:rFonts w:ascii="Times New Roman" w:hAnsi="Times New Roman" w:cs="Times New Roman"/>
      <w:b/>
      <w:i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Pidipagina">
    <w:name w:val="footer"/>
    <w:basedOn w:val="Normal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PidipaginaCarattere">
    <w:name w:val="Piè di pagina Carattere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07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lendinara.edu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ic81700x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m032003@istruzione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W2sg6aTUgfDwwjrSh5yweNWlQ==">CgMxLjAyCGguZ2pkZ3hzMgloLjMwajB6bGwyCWguMWZvYjl0ZTgAciExQXdmbkJyMENMYmJIYmEteHhvMHZMTGczUDAtUHMyRlA=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Pastorelli</dc:creator>
  <cp:lastModifiedBy>Marta Pellegrinelli</cp:lastModifiedBy>
  <cp:revision>2</cp:revision>
  <dcterms:created xsi:type="dcterms:W3CDTF">2022-06-20T07:52:00Z</dcterms:created>
  <dcterms:modified xsi:type="dcterms:W3CDTF">2025-08-26T15:29:00Z</dcterms:modified>
</cp:coreProperties>
</file>